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A2" w:rsidRPr="002457A2" w:rsidRDefault="002457A2" w:rsidP="00245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2457A2" w:rsidRPr="002457A2" w:rsidRDefault="002457A2" w:rsidP="00245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2457A2" w:rsidRPr="002457A2" w:rsidRDefault="002457A2" w:rsidP="00245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57A2" w:rsidRPr="002457A2" w:rsidRDefault="002457A2" w:rsidP="00245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2457A2" w:rsidRPr="002457A2" w:rsidRDefault="002457A2" w:rsidP="00245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2979" w:rsidRPr="00F22979" w:rsidRDefault="00F22979" w:rsidP="002457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E766D3" w:rsidRDefault="003D711A" w:rsidP="00E766D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15</w:t>
      </w:r>
      <w:r w:rsidR="002457A2">
        <w:rPr>
          <w:rFonts w:ascii="Times New Roman" w:hAnsi="Times New Roman" w:cs="Times New Roman"/>
          <w:sz w:val="24"/>
          <w:szCs w:val="24"/>
        </w:rPr>
        <w:t>» января 2014</w:t>
      </w:r>
      <w:r w:rsidR="00F22979" w:rsidRPr="00F22979">
        <w:rPr>
          <w:rFonts w:ascii="Times New Roman" w:hAnsi="Times New Roman" w:cs="Times New Roman"/>
          <w:sz w:val="24"/>
          <w:szCs w:val="24"/>
        </w:rPr>
        <w:t xml:space="preserve"> </w:t>
      </w:r>
      <w:r w:rsidR="00AC18CE">
        <w:rPr>
          <w:rFonts w:ascii="Times New Roman" w:hAnsi="Times New Roman" w:cs="Times New Roman"/>
          <w:sz w:val="24"/>
          <w:szCs w:val="24"/>
        </w:rPr>
        <w:t>года</w:t>
      </w:r>
      <w:r w:rsidR="0024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FC6F4A">
        <w:rPr>
          <w:rFonts w:ascii="Times New Roman" w:hAnsi="Times New Roman" w:cs="Times New Roman"/>
          <w:sz w:val="24"/>
          <w:szCs w:val="24"/>
        </w:rPr>
        <w:t>№</w:t>
      </w:r>
      <w:r w:rsidR="00CB1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E766D3" w:rsidRPr="00F22979" w:rsidRDefault="00E766D3" w:rsidP="00E766D3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Элисенваара</w:t>
      </w:r>
    </w:p>
    <w:p w:rsidR="002457A2" w:rsidRPr="002457A2" w:rsidRDefault="00F22979" w:rsidP="00B76EE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57A2">
        <w:rPr>
          <w:rFonts w:ascii="Times New Roman" w:hAnsi="Times New Roman" w:cs="Times New Roman"/>
          <w:sz w:val="24"/>
          <w:szCs w:val="24"/>
        </w:rPr>
        <w:t xml:space="preserve">Об </w:t>
      </w:r>
      <w:r w:rsidR="002457A2">
        <w:rPr>
          <w:rFonts w:ascii="Times New Roman" w:hAnsi="Times New Roman" w:cs="Times New Roman"/>
          <w:sz w:val="24"/>
          <w:szCs w:val="24"/>
        </w:rPr>
        <w:t xml:space="preserve">   </w:t>
      </w:r>
      <w:r w:rsidRPr="002457A2">
        <w:rPr>
          <w:rFonts w:ascii="Times New Roman" w:hAnsi="Times New Roman" w:cs="Times New Roman"/>
          <w:sz w:val="24"/>
          <w:szCs w:val="24"/>
        </w:rPr>
        <w:t>у</w:t>
      </w:r>
      <w:r w:rsidR="002457A2" w:rsidRPr="002457A2">
        <w:rPr>
          <w:rFonts w:ascii="Times New Roman" w:hAnsi="Times New Roman" w:cs="Times New Roman"/>
          <w:sz w:val="24"/>
          <w:szCs w:val="24"/>
        </w:rPr>
        <w:t xml:space="preserve">тверждении </w:t>
      </w:r>
      <w:r w:rsidR="002457A2">
        <w:rPr>
          <w:rFonts w:ascii="Times New Roman" w:hAnsi="Times New Roman" w:cs="Times New Roman"/>
          <w:sz w:val="24"/>
          <w:szCs w:val="24"/>
        </w:rPr>
        <w:t xml:space="preserve">  </w:t>
      </w:r>
      <w:r w:rsidR="00B76EEF">
        <w:rPr>
          <w:rFonts w:ascii="Times New Roman" w:hAnsi="Times New Roman" w:cs="Times New Roman"/>
          <w:sz w:val="24"/>
          <w:szCs w:val="24"/>
        </w:rPr>
        <w:t xml:space="preserve"> </w:t>
      </w:r>
      <w:r w:rsidR="002457A2">
        <w:rPr>
          <w:rFonts w:ascii="Times New Roman" w:hAnsi="Times New Roman" w:cs="Times New Roman"/>
          <w:sz w:val="24"/>
          <w:szCs w:val="24"/>
        </w:rPr>
        <w:t xml:space="preserve"> </w:t>
      </w:r>
      <w:r w:rsidR="002457A2" w:rsidRPr="002457A2">
        <w:rPr>
          <w:rFonts w:ascii="Times New Roman" w:hAnsi="Times New Roman" w:cs="Times New Roman"/>
          <w:sz w:val="24"/>
          <w:szCs w:val="24"/>
        </w:rPr>
        <w:t xml:space="preserve">«Порядка </w:t>
      </w:r>
      <w:r w:rsidR="002457A2">
        <w:rPr>
          <w:rFonts w:ascii="Times New Roman" w:hAnsi="Times New Roman" w:cs="Times New Roman"/>
          <w:sz w:val="24"/>
          <w:szCs w:val="24"/>
        </w:rPr>
        <w:t xml:space="preserve">   </w:t>
      </w:r>
      <w:r w:rsidR="002457A2" w:rsidRPr="002457A2">
        <w:rPr>
          <w:rFonts w:ascii="Times New Roman" w:hAnsi="Times New Roman" w:cs="Times New Roman"/>
          <w:sz w:val="24"/>
          <w:szCs w:val="24"/>
        </w:rPr>
        <w:t>разработки</w:t>
      </w:r>
    </w:p>
    <w:p w:rsidR="002457A2" w:rsidRDefault="00F22979" w:rsidP="00B76EE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57A2">
        <w:rPr>
          <w:rFonts w:ascii="Times New Roman" w:hAnsi="Times New Roman" w:cs="Times New Roman"/>
          <w:sz w:val="24"/>
          <w:szCs w:val="24"/>
        </w:rPr>
        <w:t>и принятия</w:t>
      </w:r>
      <w:r w:rsidR="002457A2" w:rsidRPr="002457A2">
        <w:rPr>
          <w:rFonts w:ascii="Times New Roman" w:hAnsi="Times New Roman" w:cs="Times New Roman"/>
          <w:sz w:val="24"/>
          <w:szCs w:val="24"/>
        </w:rPr>
        <w:t> </w:t>
      </w:r>
      <w:r w:rsidRPr="002457A2">
        <w:rPr>
          <w:rFonts w:ascii="Times New Roman" w:hAnsi="Times New Roman" w:cs="Times New Roman"/>
          <w:sz w:val="24"/>
          <w:szCs w:val="24"/>
        </w:rPr>
        <w:t xml:space="preserve">административных </w:t>
      </w:r>
      <w:r w:rsidR="002457A2" w:rsidRPr="002457A2">
        <w:rPr>
          <w:rFonts w:ascii="Times New Roman" w:hAnsi="Times New Roman" w:cs="Times New Roman"/>
          <w:sz w:val="24"/>
          <w:szCs w:val="24"/>
        </w:rPr>
        <w:t>р</w:t>
      </w:r>
      <w:r w:rsidRPr="002457A2">
        <w:rPr>
          <w:rFonts w:ascii="Times New Roman" w:hAnsi="Times New Roman" w:cs="Times New Roman"/>
          <w:sz w:val="24"/>
          <w:szCs w:val="24"/>
        </w:rPr>
        <w:t>егламентов</w:t>
      </w:r>
    </w:p>
    <w:p w:rsidR="002457A2" w:rsidRPr="002457A2" w:rsidRDefault="00F22979" w:rsidP="00B76EE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57A2">
        <w:rPr>
          <w:rFonts w:ascii="Times New Roman" w:hAnsi="Times New Roman" w:cs="Times New Roman"/>
          <w:sz w:val="24"/>
          <w:szCs w:val="24"/>
        </w:rPr>
        <w:t xml:space="preserve">по </w:t>
      </w:r>
      <w:r w:rsidR="002457A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57A2">
        <w:rPr>
          <w:rFonts w:ascii="Times New Roman" w:hAnsi="Times New Roman" w:cs="Times New Roman"/>
          <w:sz w:val="24"/>
          <w:szCs w:val="24"/>
        </w:rPr>
        <w:t>предоставл</w:t>
      </w:r>
      <w:r w:rsidR="002457A2" w:rsidRPr="002457A2">
        <w:rPr>
          <w:rFonts w:ascii="Times New Roman" w:hAnsi="Times New Roman" w:cs="Times New Roman"/>
          <w:sz w:val="24"/>
          <w:szCs w:val="24"/>
        </w:rPr>
        <w:t xml:space="preserve">ению </w:t>
      </w:r>
      <w:r w:rsidR="002457A2">
        <w:rPr>
          <w:rFonts w:ascii="Times New Roman" w:hAnsi="Times New Roman" w:cs="Times New Roman"/>
          <w:sz w:val="24"/>
          <w:szCs w:val="24"/>
        </w:rPr>
        <w:t xml:space="preserve"> </w:t>
      </w:r>
      <w:r w:rsidR="00B76EEF">
        <w:rPr>
          <w:rFonts w:ascii="Times New Roman" w:hAnsi="Times New Roman" w:cs="Times New Roman"/>
          <w:sz w:val="24"/>
          <w:szCs w:val="24"/>
        </w:rPr>
        <w:t xml:space="preserve"> </w:t>
      </w:r>
      <w:r w:rsidR="002457A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457A2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2457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7A2" w:rsidRPr="002457A2" w:rsidRDefault="00F22979" w:rsidP="00B76EE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57A2">
        <w:rPr>
          <w:rFonts w:ascii="Times New Roman" w:hAnsi="Times New Roman" w:cs="Times New Roman"/>
          <w:sz w:val="24"/>
          <w:szCs w:val="24"/>
        </w:rPr>
        <w:t>услуг </w:t>
      </w:r>
      <w:r w:rsidR="002457A2">
        <w:rPr>
          <w:rFonts w:ascii="Times New Roman" w:hAnsi="Times New Roman" w:cs="Times New Roman"/>
          <w:sz w:val="24"/>
          <w:szCs w:val="24"/>
        </w:rPr>
        <w:t xml:space="preserve">   </w:t>
      </w:r>
      <w:r w:rsidRPr="002457A2">
        <w:rPr>
          <w:rFonts w:ascii="Times New Roman" w:hAnsi="Times New Roman" w:cs="Times New Roman"/>
          <w:sz w:val="24"/>
          <w:szCs w:val="24"/>
        </w:rPr>
        <w:t xml:space="preserve"> на </w:t>
      </w:r>
      <w:r w:rsidR="002457A2">
        <w:rPr>
          <w:rFonts w:ascii="Times New Roman" w:hAnsi="Times New Roman" w:cs="Times New Roman"/>
          <w:sz w:val="24"/>
          <w:szCs w:val="24"/>
        </w:rPr>
        <w:t xml:space="preserve">     </w:t>
      </w:r>
      <w:r w:rsidR="00B76EEF">
        <w:rPr>
          <w:rFonts w:ascii="Times New Roman" w:hAnsi="Times New Roman" w:cs="Times New Roman"/>
          <w:sz w:val="24"/>
          <w:szCs w:val="24"/>
        </w:rPr>
        <w:t>территории</w:t>
      </w:r>
      <w:r w:rsidR="002457A2">
        <w:rPr>
          <w:rFonts w:ascii="Times New Roman" w:hAnsi="Times New Roman" w:cs="Times New Roman"/>
          <w:sz w:val="24"/>
          <w:szCs w:val="24"/>
        </w:rPr>
        <w:t xml:space="preserve">  </w:t>
      </w:r>
      <w:r w:rsidRPr="002457A2">
        <w:rPr>
          <w:rFonts w:ascii="Times New Roman" w:hAnsi="Times New Roman" w:cs="Times New Roman"/>
          <w:sz w:val="24"/>
          <w:szCs w:val="24"/>
        </w:rPr>
        <w:t> </w:t>
      </w:r>
      <w:r w:rsidR="001D1120">
        <w:rPr>
          <w:rFonts w:ascii="Times New Roman" w:hAnsi="Times New Roman" w:cs="Times New Roman"/>
          <w:sz w:val="24"/>
          <w:szCs w:val="24"/>
        </w:rPr>
        <w:t>Элисенваарского</w:t>
      </w:r>
    </w:p>
    <w:p w:rsidR="00F22979" w:rsidRDefault="00F22979" w:rsidP="00B76EE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57A2">
        <w:rPr>
          <w:rFonts w:ascii="Times New Roman" w:hAnsi="Times New Roman" w:cs="Times New Roman"/>
          <w:sz w:val="24"/>
          <w:szCs w:val="24"/>
        </w:rPr>
        <w:t>сельского поселения»</w:t>
      </w:r>
    </w:p>
    <w:p w:rsidR="002457A2" w:rsidRPr="002457A2" w:rsidRDefault="002457A2" w:rsidP="002457A2">
      <w:pPr>
        <w:pStyle w:val="a3"/>
      </w:pPr>
    </w:p>
    <w:p w:rsidR="00F22979" w:rsidRPr="00F22979" w:rsidRDefault="002457A2" w:rsidP="00CB1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2979" w:rsidRPr="00F22979">
        <w:rPr>
          <w:rFonts w:ascii="Times New Roman" w:hAnsi="Times New Roman" w:cs="Times New Roman"/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Федерации».</w:t>
      </w:r>
    </w:p>
    <w:p w:rsidR="00F22979" w:rsidRPr="00F22979" w:rsidRDefault="00F22979" w:rsidP="00F22979">
      <w:pPr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D1120" w:rsidRDefault="00F22979" w:rsidP="00CB19F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 xml:space="preserve">1. </w:t>
      </w:r>
      <w:r w:rsidR="001D1120">
        <w:rPr>
          <w:rFonts w:ascii="Times New Roman" w:hAnsi="Times New Roman" w:cs="Times New Roman"/>
          <w:sz w:val="24"/>
          <w:szCs w:val="24"/>
        </w:rPr>
        <w:tab/>
      </w:r>
      <w:r w:rsidRPr="00F22979">
        <w:rPr>
          <w:rFonts w:ascii="Times New Roman" w:hAnsi="Times New Roman" w:cs="Times New Roman"/>
          <w:sz w:val="24"/>
          <w:szCs w:val="24"/>
        </w:rPr>
        <w:t xml:space="preserve">Утвердить Порядок разработки и принятия административных регламентов по предоставлению муниципальных услуг в Администрации </w:t>
      </w:r>
      <w:r w:rsidR="001D1120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F22979">
        <w:rPr>
          <w:rFonts w:ascii="Times New Roman" w:hAnsi="Times New Roman" w:cs="Times New Roman"/>
          <w:sz w:val="24"/>
          <w:szCs w:val="24"/>
        </w:rPr>
        <w:t xml:space="preserve"> сельского поселения (далее - Порядок) согласно приложению к настоящему постановлению.</w:t>
      </w:r>
    </w:p>
    <w:p w:rsidR="00F22979" w:rsidRPr="00F22979" w:rsidRDefault="00F22979" w:rsidP="00CB19F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 xml:space="preserve">2. </w:t>
      </w:r>
      <w:r w:rsidR="001D112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2297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2297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</w:t>
      </w:r>
      <w:r w:rsidR="00CB19F9">
        <w:rPr>
          <w:rFonts w:ascii="Times New Roman" w:hAnsi="Times New Roman" w:cs="Times New Roman"/>
          <w:sz w:val="24"/>
          <w:szCs w:val="24"/>
        </w:rPr>
        <w:t>на Главу</w:t>
      </w:r>
      <w:r w:rsidRPr="00F22979">
        <w:rPr>
          <w:rFonts w:ascii="Times New Roman" w:hAnsi="Times New Roman" w:cs="Times New Roman"/>
          <w:sz w:val="24"/>
          <w:szCs w:val="24"/>
        </w:rPr>
        <w:t xml:space="preserve"> </w:t>
      </w:r>
      <w:r w:rsidR="001D1120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F22979">
        <w:rPr>
          <w:rFonts w:ascii="Times New Roman" w:hAnsi="Times New Roman" w:cs="Times New Roman"/>
          <w:sz w:val="24"/>
          <w:szCs w:val="24"/>
        </w:rPr>
        <w:t xml:space="preserve"> с</w:t>
      </w:r>
      <w:r w:rsidR="0004641B">
        <w:rPr>
          <w:rFonts w:ascii="Times New Roman" w:hAnsi="Times New Roman" w:cs="Times New Roman"/>
          <w:sz w:val="24"/>
          <w:szCs w:val="24"/>
        </w:rPr>
        <w:t>ельского поселения</w:t>
      </w:r>
      <w:r w:rsidR="00CB19F9">
        <w:rPr>
          <w:rFonts w:ascii="Times New Roman" w:hAnsi="Times New Roman" w:cs="Times New Roman"/>
          <w:sz w:val="24"/>
          <w:szCs w:val="24"/>
        </w:rPr>
        <w:t>.</w:t>
      </w:r>
    </w:p>
    <w:p w:rsidR="00F22979" w:rsidRPr="00F22979" w:rsidRDefault="00F22979" w:rsidP="00F22979">
      <w:pPr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701064" w:rsidRDefault="00F22979" w:rsidP="00F22979">
      <w:pPr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A4B6B" w:rsidRDefault="00701064" w:rsidP="002A4B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</w:t>
      </w:r>
    </w:p>
    <w:p w:rsidR="00F22979" w:rsidRPr="00F22979" w:rsidRDefault="001D1120" w:rsidP="002A4B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="00F22979" w:rsidRPr="00F22979"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          </w:t>
      </w:r>
      <w:r w:rsidR="0070106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           Т. В. Герасимова</w:t>
      </w:r>
    </w:p>
    <w:p w:rsidR="00F22979" w:rsidRPr="00F22979" w:rsidRDefault="00F22979" w:rsidP="00F22979">
      <w:pPr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 </w:t>
      </w:r>
    </w:p>
    <w:p w:rsidR="00F22979" w:rsidRPr="00F22979" w:rsidRDefault="00F22979" w:rsidP="00F22979">
      <w:pPr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 </w:t>
      </w:r>
    </w:p>
    <w:p w:rsidR="00701064" w:rsidRDefault="00701064" w:rsidP="00F22979">
      <w:pPr>
        <w:rPr>
          <w:rFonts w:ascii="Times New Roman" w:hAnsi="Times New Roman" w:cs="Times New Roman"/>
          <w:sz w:val="24"/>
          <w:szCs w:val="24"/>
        </w:rPr>
      </w:pPr>
    </w:p>
    <w:p w:rsidR="00701064" w:rsidRDefault="00701064" w:rsidP="00F22979">
      <w:pPr>
        <w:rPr>
          <w:rFonts w:ascii="Times New Roman" w:hAnsi="Times New Roman" w:cs="Times New Roman"/>
          <w:sz w:val="24"/>
          <w:szCs w:val="24"/>
        </w:rPr>
      </w:pPr>
    </w:p>
    <w:p w:rsidR="00701064" w:rsidRDefault="00701064" w:rsidP="00F22979">
      <w:pPr>
        <w:rPr>
          <w:rFonts w:ascii="Times New Roman" w:hAnsi="Times New Roman" w:cs="Times New Roman"/>
          <w:sz w:val="24"/>
          <w:szCs w:val="24"/>
        </w:rPr>
      </w:pPr>
    </w:p>
    <w:p w:rsidR="00701064" w:rsidRDefault="00701064" w:rsidP="00F22979">
      <w:pPr>
        <w:rPr>
          <w:rFonts w:ascii="Times New Roman" w:hAnsi="Times New Roman" w:cs="Times New Roman"/>
          <w:sz w:val="24"/>
          <w:szCs w:val="24"/>
        </w:rPr>
      </w:pPr>
    </w:p>
    <w:p w:rsidR="00701064" w:rsidRDefault="00701064" w:rsidP="00F22979">
      <w:pPr>
        <w:rPr>
          <w:rFonts w:ascii="Times New Roman" w:hAnsi="Times New Roman" w:cs="Times New Roman"/>
          <w:sz w:val="24"/>
          <w:szCs w:val="24"/>
        </w:rPr>
      </w:pPr>
    </w:p>
    <w:p w:rsidR="00E766D3" w:rsidRDefault="00E766D3" w:rsidP="00F22979">
      <w:pPr>
        <w:rPr>
          <w:rFonts w:ascii="Times New Roman" w:hAnsi="Times New Roman" w:cs="Times New Roman"/>
          <w:sz w:val="24"/>
          <w:szCs w:val="24"/>
        </w:rPr>
      </w:pPr>
    </w:p>
    <w:p w:rsidR="00701064" w:rsidRDefault="00F22979" w:rsidP="00D75B26">
      <w:pPr>
        <w:spacing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701064" w:rsidRDefault="00F22979" w:rsidP="00D75B26">
      <w:pPr>
        <w:spacing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Администрации  </w:t>
      </w:r>
      <w:r w:rsidR="001D1120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F22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979" w:rsidRPr="00F22979" w:rsidRDefault="00F22979" w:rsidP="00D75B26">
      <w:pPr>
        <w:spacing w:line="2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766A51">
        <w:rPr>
          <w:rFonts w:ascii="Times New Roman" w:hAnsi="Times New Roman" w:cs="Times New Roman"/>
          <w:sz w:val="24"/>
          <w:szCs w:val="24"/>
        </w:rPr>
        <w:t>поселения от «15</w:t>
      </w:r>
      <w:r w:rsidR="00D75B26">
        <w:rPr>
          <w:rFonts w:ascii="Times New Roman" w:hAnsi="Times New Roman" w:cs="Times New Roman"/>
          <w:sz w:val="24"/>
          <w:szCs w:val="24"/>
        </w:rPr>
        <w:t xml:space="preserve">» января 2014 № </w:t>
      </w:r>
      <w:r w:rsidR="00766A51">
        <w:rPr>
          <w:rFonts w:ascii="Times New Roman" w:hAnsi="Times New Roman" w:cs="Times New Roman"/>
          <w:sz w:val="24"/>
          <w:szCs w:val="24"/>
        </w:rPr>
        <w:t>1</w:t>
      </w:r>
    </w:p>
    <w:p w:rsidR="00F22979" w:rsidRPr="00701064" w:rsidRDefault="00F22979" w:rsidP="00701064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2"/>
      <w:bookmarkEnd w:id="0"/>
      <w:r w:rsidRPr="00701064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F22979" w:rsidRDefault="00F22979" w:rsidP="00701064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bookmark3"/>
      <w:bookmarkEnd w:id="1"/>
      <w:r w:rsidRPr="00701064">
        <w:rPr>
          <w:rFonts w:ascii="Times New Roman" w:hAnsi="Times New Roman" w:cs="Times New Roman"/>
          <w:bCs/>
          <w:sz w:val="24"/>
          <w:szCs w:val="24"/>
        </w:rPr>
        <w:t>разработки и принятия административных регламентов по предоставлению муниципальных услуг в Администрации  </w:t>
      </w:r>
      <w:r w:rsidR="001D1120" w:rsidRPr="00701064">
        <w:rPr>
          <w:rFonts w:ascii="Times New Roman" w:hAnsi="Times New Roman" w:cs="Times New Roman"/>
          <w:bCs/>
          <w:sz w:val="24"/>
          <w:szCs w:val="24"/>
        </w:rPr>
        <w:t>Элисенваарского</w:t>
      </w:r>
      <w:r w:rsidRPr="00701064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</w:p>
    <w:p w:rsidR="00701064" w:rsidRPr="00701064" w:rsidRDefault="00701064" w:rsidP="00701064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22979" w:rsidRPr="00701064" w:rsidRDefault="00F22979" w:rsidP="0070106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4"/>
      <w:bookmarkEnd w:id="2"/>
      <w:r w:rsidRPr="0070106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1.1. Настоящий Порядок устанавливает общие требования к разработке и утверждению административных регламентов по предоставлению муниципальных услуг в Администрации </w:t>
      </w:r>
      <w:r w:rsidR="001D1120" w:rsidRPr="0070106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70106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1.2. В Порядке используются следующие понятия: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 </w:t>
      </w:r>
      <w:r w:rsidRPr="00701064">
        <w:rPr>
          <w:rFonts w:ascii="Times New Roman" w:hAnsi="Times New Roman" w:cs="Times New Roman"/>
          <w:i/>
          <w:iCs/>
          <w:sz w:val="24"/>
          <w:szCs w:val="24"/>
          <w:u w:val="single"/>
        </w:rPr>
        <w:t>административный регламент</w:t>
      </w:r>
      <w:r w:rsidRPr="00701064">
        <w:rPr>
          <w:rFonts w:ascii="Times New Roman" w:hAnsi="Times New Roman" w:cs="Times New Roman"/>
          <w:sz w:val="24"/>
          <w:szCs w:val="24"/>
        </w:rPr>
        <w:t> - нормативный правовой акт, устанавливающий порядок предоставления муниципальной услуги и стандарт предоставления муниципальной услуги органами местного самоуправления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 </w:t>
      </w:r>
      <w:r w:rsidRPr="00701064">
        <w:rPr>
          <w:rFonts w:ascii="Times New Roman" w:hAnsi="Times New Roman" w:cs="Times New Roman"/>
          <w:i/>
          <w:iCs/>
          <w:sz w:val="24"/>
          <w:szCs w:val="24"/>
          <w:u w:val="single"/>
        </w:rPr>
        <w:t>административная процедура</w:t>
      </w:r>
      <w:r w:rsidRPr="00701064">
        <w:rPr>
          <w:rFonts w:ascii="Times New Roman" w:hAnsi="Times New Roman" w:cs="Times New Roman"/>
          <w:sz w:val="24"/>
          <w:szCs w:val="24"/>
        </w:rPr>
        <w:t> - последовательность действий при предоставлении муниципальной услуги;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 </w:t>
      </w:r>
      <w:r w:rsidRPr="00701064">
        <w:rPr>
          <w:rFonts w:ascii="Times New Roman" w:hAnsi="Times New Roman" w:cs="Times New Roman"/>
          <w:i/>
          <w:iCs/>
          <w:sz w:val="24"/>
          <w:szCs w:val="24"/>
          <w:u w:val="single"/>
        </w:rPr>
        <w:t>избыточная административная процедура</w:t>
      </w:r>
      <w:r w:rsidRPr="00701064">
        <w:rPr>
          <w:rFonts w:ascii="Times New Roman" w:hAnsi="Times New Roman" w:cs="Times New Roman"/>
          <w:sz w:val="24"/>
          <w:szCs w:val="24"/>
        </w:rPr>
        <w:t> - это последовательность действий, исключение которых из процесса предоставления муниципальной услуги не приводит к снижению качества предоставления муниципальной услуги (например, избыточные согласования (в случае если результат согласования не влияет на решение), избыточные уведомления и т.д.);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 </w:t>
      </w:r>
      <w:r w:rsidRPr="00701064">
        <w:rPr>
          <w:rFonts w:ascii="Times New Roman" w:hAnsi="Times New Roman" w:cs="Times New Roman"/>
          <w:i/>
          <w:iCs/>
          <w:sz w:val="24"/>
          <w:szCs w:val="24"/>
          <w:u w:val="single"/>
        </w:rPr>
        <w:t>избыточное административное действие</w:t>
      </w:r>
      <w:r w:rsidRPr="00701064">
        <w:rPr>
          <w:rFonts w:ascii="Times New Roman" w:hAnsi="Times New Roman" w:cs="Times New Roman"/>
          <w:sz w:val="24"/>
          <w:szCs w:val="24"/>
        </w:rPr>
        <w:t> - это административное действие, исключение которого из административной процедуры не приводит к снижению качества предоставления муниципальной услуги.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1.3. Административные регламенты разрабатываются специалистами Администрации </w:t>
      </w:r>
      <w:r w:rsidR="001D1120" w:rsidRPr="0070106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701064">
        <w:rPr>
          <w:rFonts w:ascii="Times New Roman" w:hAnsi="Times New Roman" w:cs="Times New Roman"/>
          <w:sz w:val="24"/>
          <w:szCs w:val="24"/>
        </w:rPr>
        <w:t xml:space="preserve"> сельского поселения, предоставляющими муниципальные услуги.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1.4. При разработке административных регламентов необходимо предусматривать оптимизацию (повышение качества) предоставления муниципальных услуг, в том числе: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упорядочение административных процедур и действий;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устранение избыточных административных процедур и действий;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упрощение административных процедур, включая сокращение количества документов, подлежащих представлению гражданами и организациями для получения муниципальных услуг, применение новых форм документов, позволяющих устранить необходимость многократного представления идентичной информации, снижение количества взаимодействий между гражданами, организациями и должностными лицами;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сокращение сроков исполнения административных процедур и действий;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указание об ответственности должностных лиц за соблюдение требований административных регламентов по каждой административной процедуре при предоставлении муниципальной услуги.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1.5. Специалисты Администрации </w:t>
      </w:r>
      <w:r w:rsidR="001D1120" w:rsidRPr="0070106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701064">
        <w:rPr>
          <w:rFonts w:ascii="Times New Roman" w:hAnsi="Times New Roman" w:cs="Times New Roman"/>
          <w:sz w:val="24"/>
          <w:szCs w:val="24"/>
        </w:rPr>
        <w:t xml:space="preserve"> сельского поселения не могут устанавливать в административных регламентах полномочия по предоставлению муниципальных услуг, ограничивающие реализацию прав и свобод граждан, прав и законных интересов коммерческих и некоммерческих организаций, за исключением случаев, когда возможность и условия введения таких ограничений прямо предусмотрены законодательством.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1.6. Специалисты Администрации в ходе разработки проектов административных регламентов осуществляют следующие действия: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1.7.1.Обеспечивают согласование проектов административных регламентов.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1.7.2.Обеспечивают размещение проектов административных регламентов на официальном сайте </w:t>
      </w:r>
      <w:r w:rsidR="001D1120" w:rsidRPr="0070106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70106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F22979" w:rsidRPr="00701064" w:rsidRDefault="00F22979" w:rsidP="0070106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1.7.3.Предоставление на утверждение проектов административных регламентов.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1.8. Утверждение административных регламентов осуществляется постановлением Главы </w:t>
      </w:r>
      <w:r w:rsidR="001D1120" w:rsidRPr="0070106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70106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1.9. Административные регламенты подлежат обнародованию и размещению на официальном сайте.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1.10. В местах предоставления муниципальной услуги, а именно: на информационных стендах в помещении Администрации и подведомственных учреждениях, предназначенных для приема документов, размещает следующую информацию: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блок-схему и краткое описание порядка предоставления муниципальной услуги;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график приема граждан или организаций (далее - заявители);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сроки предоставления муниципальной услуги;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порядок получения консультаций;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порядок обращения за предоставлением муниципальной услуги;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- перечень документов, необходимых для получения муниципальной услуги.</w:t>
      </w:r>
    </w:p>
    <w:p w:rsidR="00F22979" w:rsidRPr="00701064" w:rsidRDefault="00F22979" w:rsidP="0070106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5"/>
      <w:bookmarkEnd w:id="3"/>
      <w:r w:rsidRPr="00701064">
        <w:rPr>
          <w:rFonts w:ascii="Times New Roman" w:hAnsi="Times New Roman" w:cs="Times New Roman"/>
          <w:sz w:val="24"/>
          <w:szCs w:val="24"/>
        </w:rPr>
        <w:t>2. Требования к административным регламентам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2.1. Административный регламент включает в себя следующие разделы: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1) общие положения;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2) требования к порядку предоставления муниципальной услуги;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3) административные процедуры;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4) формы 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01064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регламента;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5) досудебный (внесудебный) порядок обжалования решений и действий (бездействия) должностного лица, муниципального служащего.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2.2. Раздел «Общие положения» содержит:</w:t>
      </w:r>
    </w:p>
    <w:p w:rsid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1) общие требования к разработке административных регламентов;</w:t>
      </w:r>
    </w:p>
    <w:p w:rsid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2)   перечень нормативных правовых актов, непосредственно регулирующих предоставление муниципальной услуги, с указанием реквизитов нормативных правовых актов и источников их официального опубликования.</w:t>
      </w:r>
    </w:p>
    <w:p w:rsid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3) наименование органа местного самоуправления, предоставляющего муниципальную услугу</w:t>
      </w:r>
    </w:p>
    <w:p w:rsid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4) сведения о конечном результате предоставления муниципальной услуги</w:t>
      </w:r>
    </w:p>
    <w:p w:rsidR="00F22979" w:rsidRPr="00701064" w:rsidRDefault="00F22979" w:rsidP="00701064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5) сведения о заявителе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2.3. Раздел «Требования к предоставлению муниципальной услуги» состоит из следующих подразделов: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1) порядок информирования о правилах предоставления муниципальной услуги, местонахождение органа местного самоуправления, контактные телефоны и иное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2) результат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4) правовые основания для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5)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6) исчерпывающий перечень оснований для отказа в приеме документов, необходимых для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7) исчерпывающий перечень оснований для отказа в предоставлении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8)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Пермского края, муниципальными правовыми актами;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9) срок регистрации запроса заявителя о предоставлении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10)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услуги;</w:t>
      </w:r>
    </w:p>
    <w:p w:rsidR="00E53F6B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11) показатели доступности и качества муниципальных услуг;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12) иные требования, в том числе учитывающие особенности предоставления муниципальных услуг в электронной форме.</w:t>
      </w:r>
    </w:p>
    <w:p w:rsidR="00F22979" w:rsidRPr="00701064" w:rsidRDefault="00F22979" w:rsidP="0070106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2.4. Раздел «Административные процедуры» состоит из подразделов, соответствующих количеству административных процедур. Для повышения наглядности описание последовательности действий должно сопровождаться блок-схемой порядка предоставления муниципальной услуги, которая приводится в приложении к административному регламенту.</w:t>
      </w:r>
    </w:p>
    <w:p w:rsidR="00F22979" w:rsidRPr="00701064" w:rsidRDefault="00F22979" w:rsidP="0070106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Описание каждого административного действия содержит следующие обязательные элементы: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1) юридические факты, являющиеся основанием для начала административного действия (описание юридического факта, являющегося основанием для начала действия, содержит описание: инициатора события, самого события, входящего документа; в качестве события может выступать поступление письменного поручения, документа, наступление плановой даты и т.д.);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2) сведения о должностном лице, ответственном за исполнение административного действия (если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административного регламента);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3) содержание административного действия, продолжительность и (или) максимальный срок его выполнения (срок выполнения административного действия определяет временные ограничения его выполнения; отсутствие данного срока в описании действия возможно только в случае, если тип входящего документа однозначно определяет срок выполнения административного действия);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4) критерии принятия решений;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5) результат административного действия и порядок передачи результата, который может совпадать с юридическим фактом, являющимся основанием для начала исполнения следующего административного действия (в ряде случаев результатом может быть устное или письменное поручение, внесение изменений в информационную систему);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6) способ фиксации результата выполнения административного действия, содержащий указание на формат обязательного отображения административного действия, в том числе в электронных системах, а также это могут быть специфические способы регистрации.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2.5. Раздел «Формы 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01064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регламента» включает в себя: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1) порядок осуществления текущего 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01064">
        <w:rPr>
          <w:rFonts w:ascii="Times New Roman" w:hAnsi="Times New Roman" w:cs="Times New Roman"/>
          <w:sz w:val="24"/>
          <w:szCs w:val="24"/>
        </w:rPr>
        <w:t xml:space="preserve">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указанными лицами;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2) порядок и периодичность осуществления проверок полноты и качества предоставления муниципальной услуги, в том числе порядок и формы 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01064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>3) ответственность должностных лиц за решения и действия (бездействие), принимаемые (осуществляемые) в ходе предоставления муниципальной услуги;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4) положения, характеризующие требования к порядку исполнения и формам 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01064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регламента.</w:t>
      </w:r>
    </w:p>
    <w:p w:rsidR="00F22979" w:rsidRPr="00701064" w:rsidRDefault="00F22979" w:rsidP="00E53F6B">
      <w:pPr>
        <w:spacing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1064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Pr="00701064">
        <w:rPr>
          <w:rFonts w:ascii="Times New Roman" w:hAnsi="Times New Roman" w:cs="Times New Roman"/>
          <w:sz w:val="24"/>
          <w:szCs w:val="24"/>
        </w:rPr>
        <w:t>В разделе «Досудебный (внесудебный) порядок обжалования решений и действий (бездействия) должностного лица, муниципального служащего» приводятся сведения о порядке оспаривания заявителями решений и действий (бездействия) должностного лица, муниципального служащего, принятых или осуществляемых в ходе выполнения административного регламента, включая имя и должность лица, ответственного за прием заявлений, график его работы, типовые формы подачи заявлений.</w:t>
      </w:r>
      <w:proofErr w:type="gramEnd"/>
      <w:r w:rsidRPr="00701064">
        <w:rPr>
          <w:rFonts w:ascii="Times New Roman" w:hAnsi="Times New Roman" w:cs="Times New Roman"/>
          <w:sz w:val="24"/>
          <w:szCs w:val="24"/>
        </w:rPr>
        <w:t xml:space="preserve"> В данном разделе указывается также номер телефона, адрес электронной почты, по которым можно сообщить о допущенных нарушениях положений административного регламента.</w:t>
      </w:r>
    </w:p>
    <w:p w:rsidR="00C03CC1" w:rsidRDefault="00C03CC1">
      <w:bookmarkStart w:id="4" w:name="bookmark6"/>
      <w:bookmarkEnd w:id="4"/>
    </w:p>
    <w:sectPr w:rsidR="00C03CC1" w:rsidSect="00B3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9AF"/>
    <w:multiLevelType w:val="multilevel"/>
    <w:tmpl w:val="5B18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BB68A0"/>
    <w:multiLevelType w:val="multilevel"/>
    <w:tmpl w:val="0222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64C09"/>
    <w:multiLevelType w:val="multilevel"/>
    <w:tmpl w:val="91BEB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833970"/>
    <w:multiLevelType w:val="multilevel"/>
    <w:tmpl w:val="99EC9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886490"/>
    <w:multiLevelType w:val="multilevel"/>
    <w:tmpl w:val="7BBA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CE3FC9"/>
    <w:multiLevelType w:val="multilevel"/>
    <w:tmpl w:val="7B1C4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146B3"/>
    <w:multiLevelType w:val="multilevel"/>
    <w:tmpl w:val="21588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22979"/>
    <w:rsid w:val="0004641B"/>
    <w:rsid w:val="000C55E2"/>
    <w:rsid w:val="001943B8"/>
    <w:rsid w:val="001D1120"/>
    <w:rsid w:val="002457A2"/>
    <w:rsid w:val="002A4B6B"/>
    <w:rsid w:val="003D711A"/>
    <w:rsid w:val="00701064"/>
    <w:rsid w:val="00766A51"/>
    <w:rsid w:val="008244E5"/>
    <w:rsid w:val="00AC18CE"/>
    <w:rsid w:val="00B30527"/>
    <w:rsid w:val="00B76EEF"/>
    <w:rsid w:val="00C03CC1"/>
    <w:rsid w:val="00CB19F9"/>
    <w:rsid w:val="00D75B26"/>
    <w:rsid w:val="00E53F6B"/>
    <w:rsid w:val="00E766D3"/>
    <w:rsid w:val="00F22979"/>
    <w:rsid w:val="00FC6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7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15</cp:revision>
  <cp:lastPrinted>2014-01-15T08:04:00Z</cp:lastPrinted>
  <dcterms:created xsi:type="dcterms:W3CDTF">2014-01-14T06:39:00Z</dcterms:created>
  <dcterms:modified xsi:type="dcterms:W3CDTF">2014-01-15T10:18:00Z</dcterms:modified>
</cp:coreProperties>
</file>